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E2" w:rsidRDefault="00BC7B7C" w:rsidP="00BC7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22">
        <w:rPr>
          <w:rFonts w:ascii="Times New Roman" w:hAnsi="Times New Roman" w:cs="Times New Roman"/>
          <w:b/>
          <w:sz w:val="28"/>
          <w:szCs w:val="28"/>
        </w:rPr>
        <w:t>Тема 26. Образование белорусской государственности.</w:t>
      </w:r>
    </w:p>
    <w:p w:rsidR="007B19BF" w:rsidRPr="00814B22" w:rsidRDefault="007B19BF" w:rsidP="00BC7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B7C" w:rsidTr="00BC7B7C">
        <w:tc>
          <w:tcPr>
            <w:tcW w:w="3190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5-18 декабря 1917 года- Всебелорусский съезд в Минске.</w:t>
            </w:r>
          </w:p>
        </w:tc>
        <w:tc>
          <w:tcPr>
            <w:tcW w:w="3190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21 февраля 1918 г – Первая Уставная грамота исполкома Рады Всебелорусского съезда</w:t>
            </w:r>
          </w:p>
        </w:tc>
        <w:tc>
          <w:tcPr>
            <w:tcW w:w="3191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9 марта 1918 года  - вторая Уставная грамота исполкома</w:t>
            </w:r>
          </w:p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Рады Всебелорусского съезда</w:t>
            </w: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7B7C" w:rsidTr="00BC7B7C">
        <w:tc>
          <w:tcPr>
            <w:tcW w:w="3190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9 марта 1918 г – провозглашение БНР</w:t>
            </w:r>
          </w:p>
        </w:tc>
        <w:tc>
          <w:tcPr>
            <w:tcW w:w="3190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25 марта 1918 г – Третья уставная грамота объявила независимость БНР</w:t>
            </w:r>
          </w:p>
        </w:tc>
        <w:tc>
          <w:tcPr>
            <w:tcW w:w="3191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1918 г – </w:t>
            </w:r>
            <w:r w:rsidRPr="007B1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 СЪЕЗД КОММУНИСТИЧЕСКОЙ ПАРТИИ БОЛЬШЕВИКОВ БЕЛАРУСИ в г. Смоленске</w:t>
            </w:r>
          </w:p>
        </w:tc>
      </w:tr>
      <w:tr w:rsidR="00BC7B7C" w:rsidTr="00BC7B7C">
        <w:tc>
          <w:tcPr>
            <w:tcW w:w="3190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1 января 1919 г – провозглашение ССРБ (Советской Социалистической Республики Беларусь). Руководитель Дмитрий Жилунович (Тишка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Гартный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BC7B7C" w:rsidRPr="007B19BF" w:rsidRDefault="00814B22" w:rsidP="00814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2-3 февраля 1919 г – на первом всебелорусском съезде Советов была принята первая Конституция ССРБ</w:t>
            </w:r>
          </w:p>
        </w:tc>
        <w:tc>
          <w:tcPr>
            <w:tcW w:w="3191" w:type="dxa"/>
          </w:tcPr>
          <w:p w:rsidR="00BC7B7C" w:rsidRPr="007B19BF" w:rsidRDefault="00814B22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31 июля 1920 г – Декларация о независимости ССРБ, второе провозглашение советской республики</w:t>
            </w:r>
          </w:p>
        </w:tc>
      </w:tr>
      <w:tr w:rsidR="00BC7B7C" w:rsidTr="00BC7B7C">
        <w:tc>
          <w:tcPr>
            <w:tcW w:w="3190" w:type="dxa"/>
          </w:tcPr>
          <w:p w:rsidR="00BC7B7C" w:rsidRPr="007B19BF" w:rsidRDefault="00814B22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Белнацком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  (Белорусский национальный комиссариат) – представитель социалистического направления в бел. нац. движении.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Возгл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. А. Червяков</w:t>
            </w:r>
          </w:p>
        </w:tc>
        <w:tc>
          <w:tcPr>
            <w:tcW w:w="3190" w:type="dxa"/>
          </w:tcPr>
          <w:p w:rsidR="00BC7B7C" w:rsidRPr="007B19BF" w:rsidRDefault="00814B22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БНР (белорусская народная Республика) – провозглашение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в период оккупации германскими войсками.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 –во не получило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. Признания, не нашло поддержки широких слоев населения. </w:t>
            </w:r>
          </w:p>
        </w:tc>
        <w:tc>
          <w:tcPr>
            <w:tcW w:w="3191" w:type="dxa"/>
          </w:tcPr>
          <w:p w:rsidR="00BC7B7C" w:rsidRPr="007B19BF" w:rsidRDefault="00814B22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«Западная коммуна» - территория западной области, созданной на тер. Беларуси</w:t>
            </w:r>
          </w:p>
        </w:tc>
      </w:tr>
      <w:tr w:rsidR="00BC7B7C" w:rsidTr="00BC7B7C">
        <w:tc>
          <w:tcPr>
            <w:tcW w:w="3190" w:type="dxa"/>
          </w:tcPr>
          <w:p w:rsidR="00BC7B7C" w:rsidRPr="007B19BF" w:rsidRDefault="00814B22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В ССРБ вошли:</w:t>
            </w:r>
          </w:p>
          <w:p w:rsidR="00814B22" w:rsidRPr="007B19BF" w:rsidRDefault="00814B22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Минская, Витебская, Гродненская, Могилевская, часть Смоленской,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Виленской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Ковенской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>Чергниговской</w:t>
            </w:r>
            <w:proofErr w:type="spellEnd"/>
            <w:r w:rsidRPr="007B19BF">
              <w:rPr>
                <w:rFonts w:ascii="Times New Roman" w:hAnsi="Times New Roman" w:cs="Times New Roman"/>
                <w:sz w:val="24"/>
                <w:szCs w:val="24"/>
              </w:rPr>
              <w:t xml:space="preserve"> губерний</w:t>
            </w:r>
          </w:p>
        </w:tc>
        <w:tc>
          <w:tcPr>
            <w:tcW w:w="3190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C7B7C" w:rsidRPr="007B19BF" w:rsidRDefault="00BC7B7C" w:rsidP="00BC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B7C" w:rsidRPr="00BC7B7C" w:rsidRDefault="00BC7B7C" w:rsidP="00BC7B7C">
      <w:pPr>
        <w:pStyle w:val="a3"/>
        <w:rPr>
          <w:rFonts w:ascii="Times New Roman" w:hAnsi="Times New Roman" w:cs="Times New Roman"/>
        </w:rPr>
      </w:pPr>
    </w:p>
    <w:sectPr w:rsidR="00BC7B7C" w:rsidRPr="00BC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FC"/>
    <w:rsid w:val="007B19BF"/>
    <w:rsid w:val="00814B22"/>
    <w:rsid w:val="00BC7B7C"/>
    <w:rsid w:val="00C760E2"/>
    <w:rsid w:val="00F6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7C"/>
    <w:pPr>
      <w:spacing w:after="0" w:line="240" w:lineRule="auto"/>
    </w:pPr>
  </w:style>
  <w:style w:type="table" w:styleId="a4">
    <w:name w:val="Table Grid"/>
    <w:basedOn w:val="a1"/>
    <w:uiPriority w:val="59"/>
    <w:rsid w:val="00BC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7C"/>
    <w:pPr>
      <w:spacing w:after="0" w:line="240" w:lineRule="auto"/>
    </w:pPr>
  </w:style>
  <w:style w:type="table" w:styleId="a4">
    <w:name w:val="Table Grid"/>
    <w:basedOn w:val="a1"/>
    <w:uiPriority w:val="59"/>
    <w:rsid w:val="00BC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2014-01-10T14:11:00Z</dcterms:created>
  <dcterms:modified xsi:type="dcterms:W3CDTF">2014-01-10T14:33:00Z</dcterms:modified>
</cp:coreProperties>
</file>