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88" w:rsidRPr="00153D3C" w:rsidRDefault="00686F88" w:rsidP="00686F8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14</w:t>
      </w:r>
      <w:r w:rsidRPr="00153D3C">
        <w:rPr>
          <w:rFonts w:ascii="Times New Roman" w:hAnsi="Times New Roman" w:cs="Times New Roman"/>
          <w:b/>
        </w:rPr>
        <w:t>: Культура Беларуси во второй половине 17 -18 вв.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6F88" w:rsidTr="00686F88">
        <w:tc>
          <w:tcPr>
            <w:tcW w:w="4785" w:type="dxa"/>
          </w:tcPr>
          <w:p w:rsidR="00686F88" w:rsidRPr="00A54C60" w:rsidRDefault="00686F88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Клим Михайлов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шкловский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резчик, мастер, созданного в Смоленском соборе московского Новодевичьего монастыря пятиярусного резного позолоченного иконостаса.</w:t>
            </w:r>
          </w:p>
          <w:p w:rsidR="005E624C" w:rsidRPr="00A54C60" w:rsidRDefault="005E624C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К. Семенович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 военный инженер армии Великого княжества Литовского, теоретик артиллерии. Некоторые считают его изобретателем прототипа многоступенчатой ракеты. Автор книги «Великое мастерство артиллерии» (1650).</w:t>
            </w:r>
          </w:p>
        </w:tc>
        <w:tc>
          <w:tcPr>
            <w:tcW w:w="4786" w:type="dxa"/>
          </w:tcPr>
          <w:p w:rsidR="00686F88" w:rsidRPr="00A54C60" w:rsidRDefault="005E624C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М. Почобут –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Одляницкий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A54C60">
              <w:rPr>
                <w:sz w:val="18"/>
                <w:szCs w:val="18"/>
              </w:rPr>
              <w:t xml:space="preserve"> 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и литовский просветитель, астроном, математик. Доктор философии и теологии, член-корреспондент Парижской академии наук и Французского народного института, член Лондонского Королевского и Варшавского и других научных обществ. Ректор Главной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виленской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школы (1780—1803).</w:t>
            </w:r>
          </w:p>
        </w:tc>
      </w:tr>
      <w:tr w:rsidR="00686F88" w:rsidTr="00686F88">
        <w:tc>
          <w:tcPr>
            <w:tcW w:w="4785" w:type="dxa"/>
          </w:tcPr>
          <w:p w:rsidR="00686F88" w:rsidRPr="00A54C60" w:rsidRDefault="00686F88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Ж. </w:t>
            </w:r>
            <w:proofErr w:type="spell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Жилибер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 По просьбе Антония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Тизенгауза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в 1770-х годах XVIII приехал в Гродно для организации врачебной школы. Здесь он основал ботанический сад, который стал одним из лучших в Европе в конце XVIII века, открыл в 1775 г. первое высшее учебное заведение на территории современной Белоруссии — Врачебную академию (действовала до 1781 года). При академии работала аптека (ныне гродненская аптека-музей), рядом с которой </w:t>
            </w:r>
            <w:proofErr w:type="gram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находился аптекарский огород и возделывались</w:t>
            </w:r>
            <w:proofErr w:type="gram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лекарственные и пряно-ароматические растения.</w:t>
            </w:r>
          </w:p>
          <w:p w:rsidR="00686F88" w:rsidRPr="00A54C60" w:rsidRDefault="00686F88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Вместе со своими учениками изучал природу Белоруссии и Литвы, собирал гербарий в окрестностях Гродно, Бреста,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Белостока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, Несвижа,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Новогрудка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, Вильно.</w:t>
            </w:r>
          </w:p>
        </w:tc>
        <w:tc>
          <w:tcPr>
            <w:tcW w:w="4786" w:type="dxa"/>
          </w:tcPr>
          <w:p w:rsidR="00686F88" w:rsidRPr="00A54C60" w:rsidRDefault="005E624C" w:rsidP="005E62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С. Полоцкий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A54C60">
              <w:rPr>
                <w:sz w:val="18"/>
                <w:szCs w:val="18"/>
              </w:rPr>
              <w:t xml:space="preserve"> 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деятель восточнославянской культуры, духовный писатель, богослов, поэт, драматург, переводчик, монах-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базилианин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. Был наставником детей русского царя Алексея Михайловича  - в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. и Петра </w:t>
            </w:r>
            <w:r w:rsidRPr="00A54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. По его инициативе создана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славяно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реко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–латинская академия –первое высшее учебное заведение в России. Напечатал «Букварь языка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словенска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E624C" w:rsidRPr="00A54C60" w:rsidRDefault="005E624C" w:rsidP="005E62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К. </w:t>
            </w:r>
            <w:proofErr w:type="spell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Лыщинский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 философ, автор трактата «О несуществовании бога» (лат.</w:t>
            </w:r>
            <w:proofErr w:type="gram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existentia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Dei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  <w:proofErr w:type="gram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Был обвинён в атеизме и по приговору суда казнён. Его прахом зарядили пушку и выстрелили из нее. Рукопись трактата была сожжена: на сегодняшний день известно лишь пять небольших фрагментов, найденных в 1957 году польским философом и историком атеизма Анджеем Новицким.</w:t>
            </w:r>
          </w:p>
        </w:tc>
      </w:tr>
      <w:tr w:rsidR="00686F88" w:rsidTr="00686F88">
        <w:tc>
          <w:tcPr>
            <w:tcW w:w="4785" w:type="dxa"/>
          </w:tcPr>
          <w:p w:rsidR="00686F88" w:rsidRPr="00A54C60" w:rsidRDefault="00686F88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proofErr w:type="spell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Копиеви</w:t>
            </w:r>
            <w:proofErr w:type="gram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spellEnd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Уроженец Великого Княжества Литовского — родился в Мстиславле, во время русско-польской войны подростком был насильно вывезен в Россию. После возвращения учился в кальвинистской гимназии в Слуцке, где позже стал преподавателем. Позднее уехал в Нидерланды, где занимался издательской деятельностью. Переписывался с известными мыслителями того времени, в частности Лейбницем. В 1697 году был кандидатом в пасторы в Амстердамском Соборе.</w:t>
            </w:r>
          </w:p>
          <w:p w:rsidR="00686F88" w:rsidRPr="00A54C60" w:rsidRDefault="00686F88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В том же году встретил Петра I. По заказу царя стал печатать русские книги. Илья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Копиевич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создателем современного варианта кириллического печатного шрифта. В число более 20 изданных за 1699—1706 годы книг учебного и просветительского характера входили «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Руковедение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в грамматику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славенороссов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» (1706)., «Грамматики латинской» стал автором первой в России карты звездного неба</w:t>
            </w:r>
          </w:p>
        </w:tc>
        <w:tc>
          <w:tcPr>
            <w:tcW w:w="4786" w:type="dxa"/>
          </w:tcPr>
          <w:p w:rsidR="00686F88" w:rsidRPr="00A54C60" w:rsidRDefault="005E624C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proofErr w:type="spell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Нарушевич</w:t>
            </w:r>
            <w:proofErr w:type="spellEnd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- римско-католический епископ, профессор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виленского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университета (академии), поэт и историк, один из главнейших представителей «эпохи просвещения» в Польше. Написал труд «История польского народа».</w:t>
            </w:r>
          </w:p>
          <w:p w:rsidR="005E624C" w:rsidRPr="00A54C60" w:rsidRDefault="005E624C" w:rsidP="00686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К. Нарбут</w:t>
            </w: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- польский писатель, принадлежал к ордену пиаров, был преподавателем математики в Вильно, писал стихотворения, много переводил; составил, между прочим, первую логику на польском языке. Член </w:t>
            </w:r>
            <w:proofErr w:type="spellStart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Эдукационной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комиссии.</w:t>
            </w:r>
          </w:p>
          <w:p w:rsidR="000F3AD9" w:rsidRPr="00A54C60" w:rsidRDefault="005E624C" w:rsidP="000F3A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М. </w:t>
            </w:r>
            <w:proofErr w:type="spellStart"/>
            <w:r w:rsidRPr="00A54C60">
              <w:rPr>
                <w:rFonts w:ascii="Times New Roman" w:hAnsi="Times New Roman" w:cs="Times New Roman"/>
                <w:b/>
                <w:sz w:val="18"/>
                <w:szCs w:val="18"/>
              </w:rPr>
              <w:t>Карпович</w:t>
            </w:r>
            <w:proofErr w:type="spellEnd"/>
            <w:r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– первым </w:t>
            </w:r>
            <w:r w:rsidR="000F3AD9" w:rsidRPr="00A54C60">
              <w:rPr>
                <w:rFonts w:ascii="Times New Roman" w:hAnsi="Times New Roman" w:cs="Times New Roman"/>
                <w:sz w:val="18"/>
                <w:szCs w:val="18"/>
              </w:rPr>
              <w:t>из белорусов стал критиковать крепостное право.</w:t>
            </w:r>
            <w:r w:rsidR="000F3AD9" w:rsidRPr="00A54C60">
              <w:rPr>
                <w:sz w:val="18"/>
                <w:szCs w:val="18"/>
              </w:rPr>
              <w:t xml:space="preserve"> </w:t>
            </w:r>
            <w:r w:rsidR="000F3AD9" w:rsidRPr="00A54C60">
              <w:rPr>
                <w:rFonts w:ascii="Times New Roman" w:hAnsi="Times New Roman" w:cs="Times New Roman"/>
                <w:sz w:val="18"/>
                <w:szCs w:val="18"/>
              </w:rPr>
              <w:t>Родился в Тифлисе. В молодости увлекался левыми идеями, во время революции 1905 г. примыкал к эсерам, за что был</w:t>
            </w:r>
            <w:r w:rsidR="000F3AD9" w:rsidRPr="00A54C60">
              <w:rPr>
                <w:rFonts w:ascii="Times New Roman" w:hAnsi="Times New Roman" w:cs="Times New Roman"/>
                <w:sz w:val="18"/>
                <w:szCs w:val="18"/>
              </w:rPr>
              <w:t xml:space="preserve"> арестован и выслан из города. </w:t>
            </w:r>
            <w:r w:rsidR="000F3AD9" w:rsidRPr="00A54C60">
              <w:rPr>
                <w:rFonts w:ascii="Times New Roman" w:hAnsi="Times New Roman" w:cs="Times New Roman"/>
                <w:sz w:val="18"/>
                <w:szCs w:val="18"/>
              </w:rPr>
              <w:t>Окончил историко-философский факультет Московского университета, где в то время еще преподавал В.О. Ключевский.</w:t>
            </w:r>
          </w:p>
          <w:p w:rsidR="005E624C" w:rsidRPr="00A54C60" w:rsidRDefault="000F3AD9" w:rsidP="000F3A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C60">
              <w:rPr>
                <w:rFonts w:ascii="Times New Roman" w:hAnsi="Times New Roman" w:cs="Times New Roman"/>
                <w:sz w:val="18"/>
                <w:szCs w:val="18"/>
              </w:rPr>
              <w:t>В 1916 г был мобилизован и направлен на службу в Военное министерство, где работал секретарем Особого совещания по обороне.</w:t>
            </w:r>
          </w:p>
        </w:tc>
      </w:tr>
      <w:tr w:rsidR="00686F88" w:rsidTr="00686F88">
        <w:tc>
          <w:tcPr>
            <w:tcW w:w="4785" w:type="dxa"/>
          </w:tcPr>
          <w:p w:rsidR="00686F88" w:rsidRPr="000F3AD9" w:rsidRDefault="000F3AD9" w:rsidP="000F3A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proofErr w:type="spellStart"/>
            <w:r w:rsidRPr="000F3AD9">
              <w:rPr>
                <w:rFonts w:ascii="Times New Roman" w:hAnsi="Times New Roman" w:cs="Times New Roman"/>
                <w:b/>
                <w:sz w:val="18"/>
                <w:szCs w:val="18"/>
              </w:rPr>
              <w:t>Тызенгауз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 - политический и общественный деятель Великого княжества Литовского, один из талантливейших финансистов своего времени. </w:t>
            </w:r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Родился в семье богатого и влиятельного вельможи Бенедикта </w:t>
            </w:r>
            <w:proofErr w:type="spell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Тизенгауза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. Образование получил в иезуитской коллегии в Вильно. С 1764 года конюший литовский. С 1765 года </w:t>
            </w:r>
            <w:proofErr w:type="gram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литовский</w:t>
            </w:r>
            <w:proofErr w:type="gram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 надворный </w:t>
            </w:r>
            <w:proofErr w:type="spell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подскарбий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. Гродненский староста при Станиславе </w:t>
            </w:r>
            <w:proofErr w:type="spell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Понятовском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. Видный гродненск</w:t>
            </w:r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ий меценат. </w:t>
            </w:r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В 1770—1780 годах гродненский староста Антоний </w:t>
            </w:r>
            <w:proofErr w:type="spell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Тизенгауз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 основал в городе и его окрестностях ряд мануфактур: </w:t>
            </w:r>
            <w:proofErr w:type="gram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суконную</w:t>
            </w:r>
            <w:proofErr w:type="gram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полотяную</w:t>
            </w:r>
            <w:proofErr w:type="spellEnd"/>
            <w:r w:rsidRPr="000F3AD9">
              <w:rPr>
                <w:rFonts w:ascii="Times New Roman" w:hAnsi="Times New Roman" w:cs="Times New Roman"/>
                <w:sz w:val="18"/>
                <w:szCs w:val="18"/>
              </w:rPr>
              <w:t>, оружейную, чулочную, каретную и т. д. Им же был открыт первый в городе театр.</w:t>
            </w:r>
          </w:p>
        </w:tc>
        <w:tc>
          <w:tcPr>
            <w:tcW w:w="4786" w:type="dxa"/>
          </w:tcPr>
          <w:p w:rsidR="00686F88" w:rsidRPr="000F3AD9" w:rsidRDefault="000F3AD9" w:rsidP="00686F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3AD9">
              <w:rPr>
                <w:rFonts w:ascii="Times New Roman" w:hAnsi="Times New Roman" w:cs="Times New Roman"/>
                <w:b/>
                <w:sz w:val="16"/>
                <w:szCs w:val="16"/>
              </w:rPr>
              <w:t>С. Зорич</w:t>
            </w:r>
            <w:r w:rsidRPr="000F3AD9">
              <w:rPr>
                <w:rFonts w:ascii="Times New Roman" w:hAnsi="Times New Roman" w:cs="Times New Roman"/>
                <w:sz w:val="16"/>
                <w:szCs w:val="16"/>
              </w:rPr>
              <w:t xml:space="preserve"> - русский военный, один из фаворитов императрицы Екатерины II.</w:t>
            </w:r>
            <w:r w:rsidRPr="000F3AD9">
              <w:rPr>
                <w:sz w:val="16"/>
                <w:szCs w:val="16"/>
              </w:rPr>
              <w:t xml:space="preserve"> </w:t>
            </w:r>
            <w:r w:rsidRPr="000F3AD9">
              <w:rPr>
                <w:rFonts w:ascii="Times New Roman" w:hAnsi="Times New Roman" w:cs="Times New Roman"/>
                <w:sz w:val="16"/>
                <w:szCs w:val="16"/>
              </w:rPr>
              <w:t xml:space="preserve">Находился при Екатерине до мая 1778 г., когда вызвал неудовольствие императрицы неумеренной карточной игрой, а недовольство Потёмкина — нежеланием считаться с его интересами. Был уволен в отставку с большим вознаграждением, пожалован 7 тысячами крестьян и поселился в подаренном ему Екатериной II местечке Шклове, где на свои средства основал </w:t>
            </w:r>
            <w:proofErr w:type="spellStart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>Шкловское</w:t>
            </w:r>
            <w:proofErr w:type="spellEnd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 xml:space="preserve"> благородное училище. Большой известностью пользовался также основанный Зоричем крепостной театр.</w:t>
            </w:r>
          </w:p>
          <w:p w:rsidR="000F3AD9" w:rsidRPr="000F3AD9" w:rsidRDefault="003778F5" w:rsidP="00686F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78F5">
              <w:rPr>
                <w:rFonts w:ascii="Times New Roman" w:hAnsi="Times New Roman" w:cs="Times New Roman"/>
                <w:b/>
                <w:sz w:val="16"/>
                <w:szCs w:val="16"/>
              </w:rPr>
              <w:t>О. Козловский</w:t>
            </w:r>
            <w:r w:rsidRPr="000F3AD9">
              <w:rPr>
                <w:rFonts w:ascii="Times New Roman" w:hAnsi="Times New Roman" w:cs="Times New Roman"/>
                <w:sz w:val="16"/>
                <w:szCs w:val="16"/>
              </w:rPr>
              <w:t xml:space="preserve"> - Родился в белорусской дворянской семье в поместье </w:t>
            </w:r>
            <w:proofErr w:type="spellStart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>Козловичи</w:t>
            </w:r>
            <w:proofErr w:type="spellEnd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 xml:space="preserve"> около г. </w:t>
            </w:r>
            <w:proofErr w:type="spellStart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>Пропойска</w:t>
            </w:r>
            <w:proofErr w:type="spellEnd"/>
            <w:r w:rsidRPr="000F3AD9">
              <w:rPr>
                <w:rFonts w:ascii="Times New Roman" w:hAnsi="Times New Roman" w:cs="Times New Roman"/>
                <w:sz w:val="16"/>
                <w:szCs w:val="16"/>
              </w:rPr>
              <w:t>. Пользовался большой славой в России. Козловский — автор праздничного полонеза «Гром победы, раздавайся», который стал гимном Российской империи (1791—1816).</w:t>
            </w:r>
          </w:p>
          <w:p w:rsidR="000F3AD9" w:rsidRPr="000F3AD9" w:rsidRDefault="000F3AD9" w:rsidP="00686F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AD9" w:rsidRPr="003778F5" w:rsidTr="00686F88">
        <w:tc>
          <w:tcPr>
            <w:tcW w:w="4785" w:type="dxa"/>
          </w:tcPr>
          <w:p w:rsidR="000F3AD9" w:rsidRPr="003778F5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8F5">
              <w:rPr>
                <w:rFonts w:ascii="Times New Roman" w:hAnsi="Times New Roman" w:cs="Times New Roman"/>
                <w:sz w:val="20"/>
                <w:szCs w:val="20"/>
              </w:rPr>
              <w:t>17 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позолоченного иконостаса в Смоленском соборе Новодевичьего монастыря</w:t>
            </w:r>
          </w:p>
        </w:tc>
        <w:tc>
          <w:tcPr>
            <w:tcW w:w="4786" w:type="dxa"/>
          </w:tcPr>
          <w:p w:rsidR="000F3AD9" w:rsidRPr="003778F5" w:rsidRDefault="003778F5" w:rsidP="00746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 г – отмена белорусского языка</w:t>
            </w:r>
          </w:p>
        </w:tc>
      </w:tr>
      <w:tr w:rsidR="000F3AD9" w:rsidRPr="003778F5" w:rsidTr="00686F88">
        <w:tc>
          <w:tcPr>
            <w:tcW w:w="4785" w:type="dxa"/>
          </w:tcPr>
          <w:p w:rsidR="000F3AD9" w:rsidRPr="003778F5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 год – первый придворный театр России, созданный С. Полоцким.</w:t>
            </w:r>
          </w:p>
        </w:tc>
        <w:tc>
          <w:tcPr>
            <w:tcW w:w="4786" w:type="dxa"/>
          </w:tcPr>
          <w:p w:rsidR="000F3AD9" w:rsidRPr="003778F5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18 века 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тер. Беларуси проникают идеи Просвещения</w:t>
            </w:r>
          </w:p>
        </w:tc>
      </w:tr>
      <w:tr w:rsidR="000F3AD9" w:rsidRPr="003778F5" w:rsidTr="00686F88">
        <w:tc>
          <w:tcPr>
            <w:tcW w:w="4785" w:type="dxa"/>
          </w:tcPr>
          <w:p w:rsidR="000F3AD9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 переименована в Главную школу;</w:t>
            </w:r>
          </w:p>
          <w:p w:rsidR="003778F5" w:rsidRPr="003778F5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1796 г – Главная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4786" w:type="dxa"/>
          </w:tcPr>
          <w:p w:rsidR="000F3AD9" w:rsidRPr="003778F5" w:rsidRDefault="003778F5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 г – первая периодическая газета на 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овременной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«Газета Гродненская»)</w:t>
            </w:r>
          </w:p>
        </w:tc>
      </w:tr>
      <w:tr w:rsidR="000F3AD9" w:rsidRPr="003778F5" w:rsidTr="00686F88">
        <w:tc>
          <w:tcPr>
            <w:tcW w:w="4785" w:type="dxa"/>
          </w:tcPr>
          <w:p w:rsidR="000F3AD9" w:rsidRPr="003778F5" w:rsidRDefault="00A54C60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 – 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Славяно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латинской академии</w:t>
            </w:r>
          </w:p>
        </w:tc>
        <w:tc>
          <w:tcPr>
            <w:tcW w:w="4786" w:type="dxa"/>
          </w:tcPr>
          <w:p w:rsidR="000F3AD9" w:rsidRPr="003778F5" w:rsidRDefault="00A54C60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1738 – 1750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перестройка Софийского собора в Полоцке</w:t>
            </w:r>
          </w:p>
        </w:tc>
      </w:tr>
      <w:tr w:rsidR="000F3AD9" w:rsidRPr="003778F5" w:rsidTr="00686F88">
        <w:tc>
          <w:tcPr>
            <w:tcW w:w="4785" w:type="dxa"/>
          </w:tcPr>
          <w:p w:rsidR="000F3AD9" w:rsidRPr="003778F5" w:rsidRDefault="00A54C60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18 века – появляется крепостной театр</w:t>
            </w:r>
          </w:p>
        </w:tc>
        <w:tc>
          <w:tcPr>
            <w:tcW w:w="4786" w:type="dxa"/>
          </w:tcPr>
          <w:p w:rsidR="000F3AD9" w:rsidRPr="003778F5" w:rsidRDefault="00A54C60" w:rsidP="00686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век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первом плане в искусстве - музыка </w:t>
            </w:r>
          </w:p>
        </w:tc>
      </w:tr>
    </w:tbl>
    <w:p w:rsidR="00281D3E" w:rsidRPr="003778F5" w:rsidRDefault="00281D3E" w:rsidP="00686F88">
      <w:pPr>
        <w:jc w:val="both"/>
        <w:rPr>
          <w:sz w:val="20"/>
          <w:szCs w:val="20"/>
        </w:rPr>
      </w:pPr>
    </w:p>
    <w:sectPr w:rsidR="00281D3E" w:rsidRPr="0037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2"/>
    <w:rsid w:val="00007F93"/>
    <w:rsid w:val="00083E2F"/>
    <w:rsid w:val="000F3AD9"/>
    <w:rsid w:val="001210C9"/>
    <w:rsid w:val="00123D28"/>
    <w:rsid w:val="00184132"/>
    <w:rsid w:val="002220F2"/>
    <w:rsid w:val="00281D3E"/>
    <w:rsid w:val="003778F5"/>
    <w:rsid w:val="003B3BE8"/>
    <w:rsid w:val="005E5782"/>
    <w:rsid w:val="005E624C"/>
    <w:rsid w:val="00663133"/>
    <w:rsid w:val="00683A49"/>
    <w:rsid w:val="00686F88"/>
    <w:rsid w:val="00783D0D"/>
    <w:rsid w:val="007F3652"/>
    <w:rsid w:val="008C7F07"/>
    <w:rsid w:val="00970CE6"/>
    <w:rsid w:val="00A54C60"/>
    <w:rsid w:val="00AD1200"/>
    <w:rsid w:val="00BB166C"/>
    <w:rsid w:val="00BC6CD4"/>
    <w:rsid w:val="00D33C1B"/>
    <w:rsid w:val="00E57010"/>
    <w:rsid w:val="00E9679E"/>
    <w:rsid w:val="00F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F88"/>
    <w:pPr>
      <w:spacing w:after="0" w:line="240" w:lineRule="auto"/>
    </w:pPr>
  </w:style>
  <w:style w:type="table" w:styleId="a4">
    <w:name w:val="Table Grid"/>
    <w:basedOn w:val="a1"/>
    <w:uiPriority w:val="59"/>
    <w:rsid w:val="0068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F88"/>
    <w:pPr>
      <w:spacing w:after="0" w:line="240" w:lineRule="auto"/>
    </w:pPr>
  </w:style>
  <w:style w:type="table" w:styleId="a4">
    <w:name w:val="Table Grid"/>
    <w:basedOn w:val="a1"/>
    <w:uiPriority w:val="59"/>
    <w:rsid w:val="0068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2013-01-08T09:40:00Z</dcterms:created>
  <dcterms:modified xsi:type="dcterms:W3CDTF">2013-01-08T17:07:00Z</dcterms:modified>
</cp:coreProperties>
</file>