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71" w:type="dxa"/>
        <w:jc w:val="center"/>
        <w:tblLook w:val="0000" w:firstRow="0" w:lastRow="0" w:firstColumn="0" w:lastColumn="0" w:noHBand="0" w:noVBand="0"/>
      </w:tblPr>
      <w:tblGrid>
        <w:gridCol w:w="4785"/>
        <w:gridCol w:w="4786"/>
      </w:tblGrid>
      <w:tr w:rsidR="00C179E8">
        <w:trPr>
          <w:trHeight w:val="1"/>
          <w:jc w:val="center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179E8" w:rsidRDefault="00053224">
            <w:pPr>
              <w:spacing w:after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АДДЗЕЛ АДУКАЦЫІ, СПОРТУ</w:t>
            </w:r>
          </w:p>
          <w:p w:rsidR="00C179E8" w:rsidRDefault="0005322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І ТУРЫЗМУ СЛОНІМСКАГА РАЙВЫКАНКАМА</w:t>
            </w:r>
          </w:p>
          <w:p w:rsidR="00C179E8" w:rsidRDefault="00C179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79E8" w:rsidRDefault="0005322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ДЗЯРЖАЎНАЯ</w:t>
            </w:r>
          </w:p>
          <w:p w:rsidR="00C179E8" w:rsidRDefault="0005322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ЎСТАНОВА АДУКАЦЫІ</w:t>
            </w:r>
          </w:p>
          <w:p w:rsidR="00C179E8" w:rsidRDefault="0005322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“СЯРЭДНЯЯ ШКОЛА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3 Г.СЛОНІМА”</w:t>
            </w:r>
          </w:p>
          <w:p w:rsidR="00C179E8" w:rsidRDefault="00C179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C179E8" w:rsidRDefault="000532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вул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Брэсцкая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, 59/1, 231797</w:t>
            </w:r>
          </w:p>
          <w:p w:rsidR="00C179E8" w:rsidRDefault="000532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лонім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, Гродзенская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вобласць</w:t>
            </w:r>
            <w:proofErr w:type="spellEnd"/>
          </w:p>
          <w:p w:rsidR="00C179E8" w:rsidRDefault="000532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тэл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. (01562) 5 49 73, факс 5 49 73</w:t>
            </w:r>
          </w:p>
          <w:p w:rsidR="00C179E8" w:rsidRDefault="00053224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ошта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: </w:t>
            </w:r>
            <w:hyperlink r:id="rId5">
              <w:r>
                <w:rPr>
                  <w:rStyle w:val="ListLabel2"/>
                  <w:rFonts w:eastAsiaTheme="minorEastAsia"/>
                </w:rPr>
                <w:t>slonim3skola@rambler.ru</w:t>
              </w:r>
            </w:hyperlink>
          </w:p>
          <w:p w:rsidR="00C179E8" w:rsidRDefault="00C179E8">
            <w:pPr>
              <w:spacing w:after="0"/>
            </w:pP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179E8" w:rsidRDefault="0005322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ОТДЕЛ ОБРАЗОВАНИЯ, СПОРТА И ТУРИЗМА СЛОНИМСКОГО РАЙИСПОЛКОМА</w:t>
            </w:r>
          </w:p>
          <w:p w:rsidR="00C179E8" w:rsidRDefault="00C179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79E8" w:rsidRDefault="0005322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ГОСУДАРСТВЕННОЕ</w:t>
            </w:r>
          </w:p>
          <w:p w:rsidR="00C179E8" w:rsidRDefault="0005322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УЧРЕЖДЕНИЕ ОБРАЗОВАНИЯ</w:t>
            </w:r>
          </w:p>
          <w:p w:rsidR="00C179E8" w:rsidRDefault="00053224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«СРЕДНЯЯ ШКОЛА </w:t>
            </w:r>
            <w:r>
              <w:rPr>
                <w:rFonts w:ascii="Segoe UI Symbol" w:eastAsia="Segoe UI Symbol" w:hAnsi="Segoe UI Symbol" w:cs="Segoe UI Symbol"/>
              </w:rPr>
              <w:t>№</w:t>
            </w:r>
            <w:r>
              <w:rPr>
                <w:rFonts w:ascii="Times New Roman" w:eastAsia="Times New Roman" w:hAnsi="Times New Roman" w:cs="Times New Roman"/>
              </w:rPr>
              <w:t xml:space="preserve"> 3 Г.СЛОНИМА»</w:t>
            </w:r>
          </w:p>
          <w:p w:rsidR="00C179E8" w:rsidRDefault="00C179E8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C179E8" w:rsidRDefault="000532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ул. Брестская, 59/1, 231797</w:t>
            </w:r>
          </w:p>
          <w:p w:rsidR="00C179E8" w:rsidRDefault="000532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лоним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, Гродненская о</w:t>
            </w:r>
            <w:r>
              <w:rPr>
                <w:rFonts w:ascii="Times New Roman" w:eastAsia="Times New Roman" w:hAnsi="Times New Roman" w:cs="Times New Roman"/>
                <w:sz w:val="18"/>
              </w:rPr>
              <w:t>бласть</w:t>
            </w:r>
          </w:p>
          <w:p w:rsidR="00C179E8" w:rsidRDefault="000532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>тел. (01562) 5 49 73, факс 5 49 73</w:t>
            </w:r>
          </w:p>
          <w:p w:rsidR="00C179E8" w:rsidRDefault="00053224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</w:rPr>
              <w:t>эл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</w:rPr>
              <w:t>очта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 xml:space="preserve">: </w:t>
            </w:r>
            <w:hyperlink r:id="rId6">
              <w:r>
                <w:rPr>
                  <w:rStyle w:val="ListLabel2"/>
                  <w:rFonts w:eastAsiaTheme="minorEastAsia"/>
                </w:rPr>
                <w:t>slonim3skola@rambler.ru</w:t>
              </w:r>
            </w:hyperlink>
          </w:p>
          <w:p w:rsidR="00C179E8" w:rsidRDefault="00C179E8">
            <w:pPr>
              <w:spacing w:after="0"/>
            </w:pPr>
          </w:p>
        </w:tc>
      </w:tr>
      <w:tr w:rsidR="00C179E8">
        <w:trPr>
          <w:jc w:val="center"/>
        </w:trPr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179E8" w:rsidRDefault="000532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ПРАТАКОЛ</w:t>
            </w:r>
          </w:p>
          <w:p w:rsidR="00C179E8" w:rsidRDefault="0005322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sz w:val="30"/>
                <w:u w:val="single"/>
              </w:rPr>
              <w:t>05.11.2020 г.</w:t>
            </w:r>
            <w:r>
              <w:rPr>
                <w:rFonts w:ascii="Times New Roman" w:eastAsia="Times New Roman" w:hAnsi="Times New Roman" w:cs="Times New Roman"/>
                <w:sz w:val="30"/>
              </w:rPr>
              <w:t xml:space="preserve">               </w:t>
            </w:r>
            <w:r>
              <w:rPr>
                <w:rFonts w:ascii="Segoe UI Symbol" w:eastAsia="Segoe UI Symbol" w:hAnsi="Segoe UI Symbol" w:cs="Segoe UI Symbol"/>
                <w:sz w:val="30"/>
                <w:u w:val="single"/>
              </w:rPr>
              <w:t>№</w:t>
            </w:r>
            <w:r>
              <w:rPr>
                <w:rFonts w:ascii="Times New Roman" w:eastAsia="Times New Roman" w:hAnsi="Times New Roman" w:cs="Times New Roman"/>
                <w:sz w:val="30"/>
                <w:u w:val="single"/>
              </w:rPr>
              <w:t xml:space="preserve">2 </w:t>
            </w:r>
          </w:p>
          <w:p w:rsidR="00C179E8" w:rsidRDefault="0005322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3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</w:rPr>
              <w:t>лонім</w:t>
            </w:r>
            <w:proofErr w:type="spellEnd"/>
          </w:p>
          <w:p w:rsidR="00C179E8" w:rsidRDefault="00C179E8">
            <w:pPr>
              <w:spacing w:after="0"/>
            </w:pPr>
          </w:p>
        </w:tc>
        <w:tc>
          <w:tcPr>
            <w:tcW w:w="47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000000" w:fill="FFFFFF"/>
          </w:tcPr>
          <w:p w:rsidR="00C179E8" w:rsidRDefault="00053224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ПРОТОКОЛ</w:t>
            </w:r>
          </w:p>
          <w:p w:rsidR="00C179E8" w:rsidRDefault="00C179E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C179E8" w:rsidRDefault="00053224">
            <w:pPr>
              <w:spacing w:after="0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sz w:val="30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30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30"/>
              </w:rPr>
              <w:t>лоним</w:t>
            </w:r>
            <w:proofErr w:type="spellEnd"/>
          </w:p>
        </w:tc>
      </w:tr>
    </w:tbl>
    <w:p w:rsidR="00C179E8" w:rsidRDefault="00C179E8">
      <w:pPr>
        <w:spacing w:after="0"/>
        <w:jc w:val="both"/>
        <w:rPr>
          <w:rFonts w:ascii="Times New Roman" w:eastAsia="Times New Roman" w:hAnsi="Times New Roman" w:cs="Times New Roman"/>
          <w:sz w:val="30"/>
        </w:rPr>
      </w:pPr>
    </w:p>
    <w:p w:rsidR="00C179E8" w:rsidRDefault="00053224">
      <w:pPr>
        <w:spacing w:after="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</w:rPr>
        <w:t>за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седания школьного методического </w:t>
      </w:r>
    </w:p>
    <w:p w:rsidR="00C179E8" w:rsidRDefault="00053224">
      <w:pPr>
        <w:spacing w:after="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объединения учителей точных наук</w:t>
      </w:r>
    </w:p>
    <w:p w:rsidR="00C179E8" w:rsidRDefault="00C179E8">
      <w:pPr>
        <w:spacing w:after="0"/>
        <w:jc w:val="both"/>
        <w:rPr>
          <w:rFonts w:eastAsia="Times New Roman" w:cs="Times New Roman"/>
        </w:rPr>
      </w:pPr>
    </w:p>
    <w:p w:rsidR="00C179E8" w:rsidRDefault="00053224">
      <w:pPr>
        <w:spacing w:after="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Присутствовали – члены методического объединения – 6 человек </w:t>
      </w:r>
    </w:p>
    <w:p w:rsidR="00C179E8" w:rsidRDefault="00053224">
      <w:pPr>
        <w:spacing w:after="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1.Борис В.И.</w:t>
      </w:r>
    </w:p>
    <w:p w:rsidR="00C179E8" w:rsidRDefault="00053224">
      <w:pPr>
        <w:spacing w:after="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2.Иванович Е.М.</w:t>
      </w:r>
    </w:p>
    <w:p w:rsidR="00C179E8" w:rsidRDefault="00053224">
      <w:pPr>
        <w:spacing w:after="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3.Карпович И.Ч</w:t>
      </w:r>
    </w:p>
    <w:p w:rsidR="00C179E8" w:rsidRDefault="00053224">
      <w:pPr>
        <w:spacing w:after="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4.Лис И.А.</w:t>
      </w:r>
    </w:p>
    <w:p w:rsidR="00C179E8" w:rsidRDefault="00053224">
      <w:pPr>
        <w:spacing w:after="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5.Савич Т.В.</w:t>
      </w:r>
    </w:p>
    <w:p w:rsidR="00C179E8" w:rsidRDefault="00053224">
      <w:pPr>
        <w:spacing w:after="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6.Чистякова А.В.</w:t>
      </w:r>
    </w:p>
    <w:p w:rsidR="00C179E8" w:rsidRDefault="00053224">
      <w:pPr>
        <w:spacing w:after="0"/>
        <w:contextualSpacing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Повестка дня:</w:t>
      </w:r>
    </w:p>
    <w:p w:rsidR="00C179E8" w:rsidRDefault="00053224">
      <w:pPr>
        <w:spacing w:after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Вопросы для обсуждения:</w:t>
      </w:r>
    </w:p>
    <w:p w:rsidR="00C179E8" w:rsidRDefault="00053224">
      <w:pPr>
        <w:pStyle w:val="a8"/>
        <w:tabs>
          <w:tab w:val="left" w:pos="540"/>
        </w:tabs>
        <w:spacing w:after="0"/>
        <w:ind w:left="871"/>
        <w:jc w:val="both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1. Внутренняя и внешняя мотивации к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ак противоположные стороны единого явления, связывающие учебу и ее цель.</w:t>
      </w:r>
    </w:p>
    <w:p w:rsidR="00C179E8" w:rsidRDefault="00053224">
      <w:pPr>
        <w:tabs>
          <w:tab w:val="left" w:pos="567"/>
        </w:tabs>
        <w:spacing w:after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Информация учителя физики Иванович Е.М.</w:t>
      </w:r>
    </w:p>
    <w:p w:rsidR="00C179E8" w:rsidRDefault="00053224">
      <w:pPr>
        <w:pStyle w:val="a8"/>
        <w:widowControl w:val="0"/>
        <w:shd w:val="clear" w:color="auto" w:fill="FFFFFF"/>
        <w:tabs>
          <w:tab w:val="left" w:pos="630"/>
        </w:tabs>
        <w:spacing w:after="0"/>
        <w:ind w:left="689"/>
        <w:jc w:val="both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2. Обобщение и систематизация теоретического понятия «мотивация учения».</w:t>
      </w:r>
    </w:p>
    <w:p w:rsidR="00C179E8" w:rsidRDefault="00053224">
      <w:pPr>
        <w:widowControl w:val="0"/>
        <w:shd w:val="clear" w:color="auto" w:fill="FFFFFF"/>
        <w:spacing w:after="0"/>
        <w:ind w:left="18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Информация учителя информатики Бориса В.И.</w:t>
      </w:r>
    </w:p>
    <w:p w:rsidR="00C179E8" w:rsidRDefault="00053224">
      <w:pPr>
        <w:pStyle w:val="a8"/>
        <w:tabs>
          <w:tab w:val="left" w:pos="540"/>
        </w:tabs>
        <w:spacing w:after="0"/>
        <w:ind w:left="960"/>
        <w:jc w:val="both"/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3. Самооценка</w:t>
      </w: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как средство повышения мотивации к учебной деятельности по математике.</w:t>
      </w:r>
    </w:p>
    <w:p w:rsidR="00C179E8" w:rsidRDefault="00053224">
      <w:pPr>
        <w:spacing w:after="0"/>
        <w:ind w:left="142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</w:rPr>
        <w:t xml:space="preserve">    Информация учителя физики и информатики Савич Т.В.</w:t>
      </w:r>
    </w:p>
    <w:p w:rsidR="00C179E8" w:rsidRDefault="00053224">
      <w:pPr>
        <w:pStyle w:val="a8"/>
        <w:spacing w:after="0"/>
        <w:ind w:left="960"/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4. Результаты Республиканской олимпиады </w:t>
      </w:r>
      <w:r>
        <w:rPr>
          <w:rFonts w:ascii="Times New Roman" w:eastAsia="Times New Roman" w:hAnsi="Times New Roman" w:cs="Times New Roman"/>
          <w:sz w:val="30"/>
          <w:szCs w:val="30"/>
          <w:lang w:val="en-US"/>
        </w:rPr>
        <w:t>I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этап</w:t>
      </w:r>
    </w:p>
    <w:p w:rsidR="00C179E8" w:rsidRDefault="00053224">
      <w:pPr>
        <w:spacing w:after="0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Информация учителя математики Лис И.А.</w:t>
      </w:r>
    </w:p>
    <w:p w:rsidR="00C179E8" w:rsidRDefault="00053224">
      <w:pPr>
        <w:spacing w:after="0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5.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Результаты выступления учащихся на НПК.</w:t>
      </w:r>
    </w:p>
    <w:p w:rsidR="00C179E8" w:rsidRDefault="00053224">
      <w:pPr>
        <w:tabs>
          <w:tab w:val="left" w:pos="540"/>
        </w:tabs>
        <w:spacing w:after="0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Информация учителя математики Лис И.А.                                                            </w:t>
      </w:r>
    </w:p>
    <w:p w:rsidR="00C179E8" w:rsidRDefault="00053224">
      <w:pPr>
        <w:shd w:val="clear" w:color="auto" w:fill="FFFFFF"/>
        <w:tabs>
          <w:tab w:val="left" w:pos="630"/>
        </w:tabs>
        <w:spacing w:after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6. Обсуждение открытого учебного  занятия  по алгебре по учебному предмету «Математика», 11 класс.</w:t>
      </w:r>
    </w:p>
    <w:p w:rsidR="00C179E8" w:rsidRDefault="00053224">
      <w:pPr>
        <w:tabs>
          <w:tab w:val="left" w:pos="709"/>
        </w:tabs>
        <w:spacing w:after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lastRenderedPageBreak/>
        <w:t xml:space="preserve"> 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7.Практикум «Обучение учащихся решению практико-ориентированных задач (задач на применение знаний и умений в повседневной жизни), задач с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межпредметным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содержанием в 8 классе»</w:t>
      </w:r>
    </w:p>
    <w:p w:rsidR="00C179E8" w:rsidRDefault="00053224">
      <w:pPr>
        <w:tabs>
          <w:tab w:val="left" w:pos="709"/>
        </w:tabs>
        <w:spacing w:after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Информация учителя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Карпович</w:t>
      </w:r>
      <w:proofErr w:type="spellEnd"/>
      <w:r>
        <w:rPr>
          <w:rFonts w:ascii="Times New Roman" w:eastAsia="Times New Roman" w:hAnsi="Times New Roman" w:cs="Times New Roman"/>
          <w:sz w:val="30"/>
          <w:szCs w:val="30"/>
        </w:rPr>
        <w:t xml:space="preserve"> И.Ч.</w:t>
      </w:r>
    </w:p>
    <w:p w:rsidR="00053224" w:rsidRPr="00053224" w:rsidRDefault="00053224">
      <w:pPr>
        <w:tabs>
          <w:tab w:val="left" w:pos="630"/>
        </w:tabs>
        <w:spacing w:after="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8. Возможности сервисов </w:t>
      </w:r>
      <w:r>
        <w:rPr>
          <w:rFonts w:ascii="Times New Roman" w:eastAsia="Times New Roman" w:hAnsi="Times New Roman" w:cs="Times New Roman"/>
          <w:sz w:val="30"/>
          <w:szCs w:val="30"/>
          <w:lang w:val="en-US"/>
        </w:rPr>
        <w:t>Google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для организации работы с 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>обучающимися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в учреждении образования (начальный уровень)</w:t>
      </w:r>
    </w:p>
    <w:p w:rsidR="00C179E8" w:rsidRDefault="00053224">
      <w:pPr>
        <w:tabs>
          <w:tab w:val="left" w:pos="630"/>
        </w:tabs>
        <w:spacing w:after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Информация учителя математики Чистяковой А.В. Ознакомление с материалами семинара-практикума в дистанционной форме.</w:t>
      </w:r>
      <w:bookmarkStart w:id="0" w:name="_GoBack"/>
      <w:bookmarkEnd w:id="0"/>
    </w:p>
    <w:p w:rsidR="00C179E8" w:rsidRDefault="00C179E8">
      <w:pPr>
        <w:tabs>
          <w:tab w:val="left" w:pos="70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</w:rPr>
      </w:pPr>
    </w:p>
    <w:p w:rsidR="00C179E8" w:rsidRDefault="00053224">
      <w:pPr>
        <w:spacing w:after="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1.СЛУШАЛИ: </w:t>
      </w:r>
    </w:p>
    <w:p w:rsidR="00C179E8" w:rsidRDefault="00053224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Иванович Е. М. – информация прилагается.</w:t>
      </w:r>
    </w:p>
    <w:p w:rsidR="00C179E8" w:rsidRDefault="00053224">
      <w:pPr>
        <w:spacing w:after="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РЕШИЛИ</w:t>
      </w:r>
      <w:proofErr w:type="gramStart"/>
      <w:r>
        <w:rPr>
          <w:rFonts w:ascii="Times New Roman" w:eastAsia="Times New Roman" w:hAnsi="Times New Roman" w:cs="Times New Roman"/>
          <w:sz w:val="30"/>
          <w:szCs w:val="30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C179E8" w:rsidRDefault="00053224">
      <w:pPr>
        <w:tabs>
          <w:tab w:val="left" w:pos="720"/>
        </w:tabs>
        <w:spacing w:after="0"/>
        <w:jc w:val="both"/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на уроках математики, физики решать </w:t>
      </w:r>
      <w:r>
        <w:rPr>
          <w:rStyle w:val="c1"/>
          <w:rFonts w:ascii="Times New Roman" w:hAnsi="Times New Roman" w:cs="Times New Roman"/>
          <w:color w:val="000000"/>
          <w:sz w:val="30"/>
          <w:szCs w:val="30"/>
        </w:rPr>
        <w:t>нестандартные задачи, проводить мин</w:t>
      </w:r>
      <w:proofErr w:type="gramStart"/>
      <w:r>
        <w:rPr>
          <w:rStyle w:val="c1"/>
          <w:rFonts w:ascii="Times New Roman" w:hAnsi="Times New Roman" w:cs="Times New Roman"/>
          <w:color w:val="000000"/>
          <w:sz w:val="30"/>
          <w:szCs w:val="30"/>
        </w:rPr>
        <w:t>и-</w:t>
      </w:r>
      <w:proofErr w:type="gramEnd"/>
      <w:r>
        <w:rPr>
          <w:rStyle w:val="c1"/>
          <w:rFonts w:ascii="Times New Roman" w:hAnsi="Times New Roman" w:cs="Times New Roman"/>
          <w:color w:val="000000"/>
          <w:sz w:val="30"/>
          <w:szCs w:val="30"/>
        </w:rPr>
        <w:t xml:space="preserve"> исследования; </w:t>
      </w:r>
      <w:r>
        <w:rPr>
          <w:rStyle w:val="c1"/>
          <w:rFonts w:ascii="Times New Roman" w:hAnsi="Times New Roman"/>
          <w:color w:val="000000"/>
          <w:sz w:val="30"/>
          <w:szCs w:val="30"/>
        </w:rPr>
        <w:t>составлять практико-ориентированные задачи , ориентирующих учащихся на математические исследования явлений реального мира.</w:t>
      </w:r>
    </w:p>
    <w:p w:rsidR="00C179E8" w:rsidRDefault="00053224">
      <w:pPr>
        <w:spacing w:after="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2.СЛУШАЛИ: </w:t>
      </w:r>
    </w:p>
    <w:p w:rsidR="00C179E8" w:rsidRDefault="0005322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Борис В.И. – информация прилагается.</w:t>
      </w:r>
    </w:p>
    <w:p w:rsidR="00C179E8" w:rsidRDefault="00053224">
      <w:pPr>
        <w:spacing w:after="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РЕШИЛИ: </w:t>
      </w:r>
    </w:p>
    <w:p w:rsidR="00C179E8" w:rsidRDefault="00053224">
      <w:pPr>
        <w:spacing w:after="0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провод</w:t>
      </w:r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ить реализацию </w:t>
      </w:r>
      <w:proofErr w:type="spellStart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>межпредметных</w:t>
      </w:r>
      <w:proofErr w:type="spell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связей в процессе обучения, активизировать познавательную и мыслительную деятельность</w:t>
      </w:r>
      <w:proofErr w:type="gramStart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,</w:t>
      </w:r>
      <w:proofErr w:type="gramEnd"/>
      <w:r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повышать успеваемость учащихся, в  практике преподавания физики и математики, проводить интегративные уроки.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</w:t>
      </w:r>
    </w:p>
    <w:p w:rsidR="00C179E8" w:rsidRDefault="00053224">
      <w:pPr>
        <w:spacing w:after="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3.СЛУШАЛИ: </w:t>
      </w:r>
    </w:p>
    <w:p w:rsidR="00C179E8" w:rsidRDefault="00053224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Савич </w:t>
      </w:r>
      <w:r>
        <w:rPr>
          <w:rFonts w:ascii="Times New Roman" w:eastAsia="Times New Roman" w:hAnsi="Times New Roman" w:cs="Times New Roman"/>
          <w:sz w:val="30"/>
          <w:szCs w:val="30"/>
        </w:rPr>
        <w:t>Т.В. – информация прилагается.</w:t>
      </w:r>
    </w:p>
    <w:p w:rsidR="00C179E8" w:rsidRDefault="00053224">
      <w:pPr>
        <w:tabs>
          <w:tab w:val="left" w:pos="1725"/>
        </w:tabs>
        <w:spacing w:after="0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4. СЛУШАЛИ: </w:t>
      </w:r>
    </w:p>
    <w:p w:rsidR="00C179E8" w:rsidRDefault="00053224">
      <w:pPr>
        <w:tabs>
          <w:tab w:val="left" w:pos="1725"/>
        </w:tabs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         </w:t>
      </w:r>
      <w:r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Лис И.А.</w:t>
      </w:r>
      <w:r>
        <w:rPr>
          <w:rFonts w:ascii="Times New Roman" w:eastAsiaTheme="minorHAnsi" w:hAnsi="Times New Roman"/>
          <w:color w:val="000000"/>
          <w:sz w:val="30"/>
          <w:szCs w:val="30"/>
          <w:lang w:eastAsia="en-US"/>
        </w:rPr>
        <w:t xml:space="preserve"> – </w:t>
      </w:r>
      <w:r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 xml:space="preserve">анализ </w:t>
      </w:r>
      <w:proofErr w:type="gramStart"/>
      <w:r>
        <w:rPr>
          <w:rFonts w:ascii="Times New Roman" w:eastAsiaTheme="minorHAnsi" w:hAnsi="Times New Roman" w:cs="Times New Roman"/>
          <w:color w:val="000000"/>
          <w:sz w:val="30"/>
          <w:szCs w:val="30"/>
          <w:lang w:val="en-US" w:eastAsia="en-US"/>
        </w:rPr>
        <w:t>I</w:t>
      </w:r>
      <w:proofErr w:type="gramEnd"/>
      <w:r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 xml:space="preserve">этапа Республиканской олимпиады для учащихся 2 и 3 ступеней </w:t>
      </w:r>
    </w:p>
    <w:tbl>
      <w:tblPr>
        <w:tblW w:w="10774" w:type="dxa"/>
        <w:tblInd w:w="-1026" w:type="dxa"/>
        <w:tblLook w:val="01E0" w:firstRow="1" w:lastRow="1" w:firstColumn="1" w:lastColumn="1" w:noHBand="0" w:noVBand="0"/>
      </w:tblPr>
      <w:tblGrid>
        <w:gridCol w:w="1262"/>
        <w:gridCol w:w="1833"/>
        <w:gridCol w:w="1953"/>
        <w:gridCol w:w="1814"/>
        <w:gridCol w:w="2085"/>
        <w:gridCol w:w="1827"/>
      </w:tblGrid>
      <w:tr w:rsidR="00C179E8">
        <w:tc>
          <w:tcPr>
            <w:tcW w:w="11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C179E8" w:rsidRDefault="00C179E8">
            <w:pPr>
              <w:spacing w:after="0" w:line="240" w:lineRule="exact"/>
              <w:ind w:left="113" w:right="113"/>
              <w:jc w:val="center"/>
              <w:rPr>
                <w:rFonts w:eastAsia="Times New Roman"/>
              </w:rPr>
            </w:pPr>
          </w:p>
        </w:tc>
        <w:tc>
          <w:tcPr>
            <w:tcW w:w="964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05322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Количество участников</w:t>
            </w:r>
          </w:p>
        </w:tc>
      </w:tr>
      <w:tr w:rsidR="00C179E8">
        <w:tc>
          <w:tcPr>
            <w:tcW w:w="11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179E8" w:rsidRDefault="00C179E8">
            <w:pPr>
              <w:spacing w:after="0" w:line="240" w:lineRule="exact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053224">
            <w:pPr>
              <w:spacing w:after="0" w:line="240" w:lineRule="exact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Всего участников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05322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8-х классов</w:t>
            </w:r>
          </w:p>
          <w:p w:rsidR="00C179E8" w:rsidRDefault="00C179E8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05322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9-х классов</w:t>
            </w:r>
          </w:p>
          <w:p w:rsidR="00C179E8" w:rsidRDefault="00C179E8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05322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10-х классов</w:t>
            </w:r>
          </w:p>
          <w:p w:rsidR="00C179E8" w:rsidRDefault="00C179E8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05322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11-х классов </w:t>
            </w:r>
          </w:p>
          <w:p w:rsidR="00C179E8" w:rsidRDefault="00C179E8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</w:tr>
      <w:tr w:rsidR="00C179E8">
        <w:trPr>
          <w:cantSplit/>
          <w:trHeight w:hRule="exact" w:val="106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179E8" w:rsidRDefault="00C179E8">
            <w:pPr>
              <w:spacing w:after="0" w:line="260" w:lineRule="exact"/>
              <w:ind w:left="113" w:right="113"/>
              <w:rPr>
                <w:rFonts w:eastAsia="Times New Roman"/>
              </w:rPr>
            </w:pPr>
          </w:p>
          <w:p w:rsidR="00C179E8" w:rsidRDefault="00C179E8">
            <w:pPr>
              <w:spacing w:after="0" w:line="260" w:lineRule="exact"/>
              <w:ind w:left="113" w:right="113"/>
              <w:rPr>
                <w:rFonts w:eastAsia="Times New Roman"/>
              </w:rPr>
            </w:pPr>
          </w:p>
          <w:p w:rsidR="00C179E8" w:rsidRDefault="00C179E8">
            <w:pPr>
              <w:spacing w:after="0" w:line="260" w:lineRule="exact"/>
              <w:ind w:left="113" w:right="113"/>
              <w:rPr>
                <w:rFonts w:eastAsia="Times New Roman"/>
              </w:rPr>
            </w:pPr>
          </w:p>
          <w:p w:rsidR="00C179E8" w:rsidRDefault="00053224">
            <w:pPr>
              <w:spacing w:after="0" w:line="260" w:lineRule="exact"/>
              <w:ind w:left="113" w:right="11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мат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C179E8">
            <w:pPr>
              <w:spacing w:after="0" w:line="260" w:lineRule="exact"/>
              <w:jc w:val="both"/>
              <w:rPr>
                <w:rFonts w:eastAsia="Times New Roman"/>
              </w:rPr>
            </w:pPr>
          </w:p>
          <w:p w:rsidR="00C179E8" w:rsidRDefault="00053224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38 (22%)</w:t>
            </w:r>
          </w:p>
          <w:p w:rsidR="00C179E8" w:rsidRDefault="00C179E8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C179E8" w:rsidRDefault="00C179E8">
            <w:pPr>
              <w:spacing w:after="0" w:line="260" w:lineRule="exact"/>
              <w:ind w:left="-108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053224">
            <w:pPr>
              <w:spacing w:after="0" w:line="260" w:lineRule="exact"/>
              <w:jc w:val="both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 </w:t>
            </w:r>
          </w:p>
          <w:p w:rsidR="00C179E8" w:rsidRDefault="00053224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12 </w:t>
            </w:r>
            <w:r>
              <w:rPr>
                <w:rFonts w:ascii="Times New Roman" w:eastAsia="Times New Roman" w:hAnsi="Times New Roman"/>
                <w:sz w:val="30"/>
                <w:szCs w:val="30"/>
              </w:rPr>
              <w:t>(20%)</w:t>
            </w:r>
          </w:p>
          <w:p w:rsidR="00C179E8" w:rsidRDefault="00C179E8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C179E8" w:rsidRDefault="00C179E8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C179E8">
            <w:pPr>
              <w:spacing w:after="0" w:line="260" w:lineRule="exact"/>
              <w:jc w:val="both"/>
              <w:rPr>
                <w:rFonts w:eastAsia="Times New Roman"/>
              </w:rPr>
            </w:pPr>
          </w:p>
          <w:p w:rsidR="00C179E8" w:rsidRDefault="00053224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9 (15%)</w:t>
            </w:r>
          </w:p>
          <w:p w:rsidR="00C179E8" w:rsidRDefault="00C179E8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C179E8" w:rsidRDefault="00C179E8">
            <w:pPr>
              <w:spacing w:after="0" w:line="260" w:lineRule="exact"/>
              <w:ind w:left="-108" w:firstLine="108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C179E8">
            <w:pPr>
              <w:spacing w:after="0" w:line="260" w:lineRule="exact"/>
              <w:jc w:val="both"/>
              <w:rPr>
                <w:rFonts w:eastAsia="Times New Roman"/>
              </w:rPr>
            </w:pPr>
          </w:p>
          <w:p w:rsidR="00C179E8" w:rsidRDefault="00053224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8 (29,6%)</w:t>
            </w:r>
          </w:p>
          <w:p w:rsidR="00C179E8" w:rsidRDefault="00C179E8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C179E8" w:rsidRDefault="00C179E8">
            <w:pPr>
              <w:spacing w:after="0" w:line="260" w:lineRule="exact"/>
              <w:ind w:left="-109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C179E8">
            <w:pPr>
              <w:spacing w:after="0" w:line="260" w:lineRule="exact"/>
              <w:jc w:val="both"/>
              <w:rPr>
                <w:rFonts w:eastAsia="Times New Roman"/>
              </w:rPr>
            </w:pPr>
          </w:p>
          <w:p w:rsidR="00C179E8" w:rsidRDefault="00053224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9 (37,5%)</w:t>
            </w:r>
          </w:p>
          <w:p w:rsidR="00C179E8" w:rsidRDefault="00C179E8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C179E8" w:rsidRDefault="00C179E8">
            <w:pPr>
              <w:spacing w:after="0" w:line="260" w:lineRule="exact"/>
              <w:ind w:left="-107" w:firstLine="107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</w:tr>
      <w:tr w:rsidR="00C179E8">
        <w:trPr>
          <w:cantSplit/>
          <w:trHeight w:hRule="exact" w:val="113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179E8" w:rsidRDefault="00C179E8">
            <w:pPr>
              <w:spacing w:after="0" w:line="260" w:lineRule="exact"/>
              <w:ind w:left="113" w:right="113"/>
              <w:rPr>
                <w:rFonts w:eastAsia="Times New Roman"/>
              </w:rPr>
            </w:pPr>
          </w:p>
          <w:p w:rsidR="00C179E8" w:rsidRDefault="00C179E8">
            <w:pPr>
              <w:spacing w:after="0" w:line="260" w:lineRule="exact"/>
              <w:ind w:left="113" w:right="113"/>
              <w:rPr>
                <w:rFonts w:eastAsia="Times New Roman"/>
              </w:rPr>
            </w:pPr>
          </w:p>
          <w:p w:rsidR="00C179E8" w:rsidRDefault="00053224">
            <w:pPr>
              <w:spacing w:after="0" w:line="260" w:lineRule="exact"/>
              <w:ind w:left="113" w:right="113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30"/>
                <w:szCs w:val="30"/>
              </w:rPr>
              <w:t>физ</w:t>
            </w:r>
            <w:proofErr w:type="spellEnd"/>
            <w:proofErr w:type="gram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C179E8">
            <w:pPr>
              <w:spacing w:after="0" w:line="260" w:lineRule="exact"/>
              <w:jc w:val="both"/>
              <w:rPr>
                <w:rFonts w:eastAsia="Times New Roman"/>
              </w:rPr>
            </w:pPr>
          </w:p>
          <w:p w:rsidR="00C179E8" w:rsidRDefault="00053224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23 (20%)</w:t>
            </w:r>
          </w:p>
          <w:p w:rsidR="00C179E8" w:rsidRDefault="00C179E8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C179E8" w:rsidRDefault="00C179E8">
            <w:pPr>
              <w:spacing w:after="0" w:line="260" w:lineRule="exact"/>
              <w:ind w:left="-108" w:firstLine="108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05322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-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C179E8">
            <w:pPr>
              <w:spacing w:after="0" w:line="260" w:lineRule="exact"/>
              <w:jc w:val="both"/>
              <w:rPr>
                <w:rFonts w:eastAsia="Times New Roman"/>
              </w:rPr>
            </w:pPr>
          </w:p>
          <w:p w:rsidR="00C179E8" w:rsidRDefault="00053224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9 (15%)</w:t>
            </w:r>
          </w:p>
          <w:p w:rsidR="00C179E8" w:rsidRDefault="00C179E8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C179E8" w:rsidRDefault="00C179E8">
            <w:pPr>
              <w:spacing w:after="0" w:line="260" w:lineRule="exact"/>
              <w:ind w:left="-108" w:firstLine="108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C179E8">
            <w:pPr>
              <w:spacing w:after="0" w:line="260" w:lineRule="exact"/>
              <w:jc w:val="both"/>
              <w:rPr>
                <w:rFonts w:eastAsia="Times New Roman"/>
              </w:rPr>
            </w:pPr>
          </w:p>
          <w:p w:rsidR="00C179E8" w:rsidRDefault="00053224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6 (22%)</w:t>
            </w:r>
          </w:p>
          <w:p w:rsidR="00C179E8" w:rsidRDefault="00C179E8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C179E8" w:rsidRDefault="00C179E8">
            <w:pPr>
              <w:spacing w:after="0" w:line="260" w:lineRule="exact"/>
              <w:ind w:left="-109" w:firstLine="109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C179E8">
            <w:pPr>
              <w:spacing w:after="0" w:line="260" w:lineRule="exact"/>
              <w:jc w:val="both"/>
              <w:rPr>
                <w:rFonts w:eastAsia="Times New Roman"/>
              </w:rPr>
            </w:pPr>
          </w:p>
          <w:p w:rsidR="00C179E8" w:rsidRDefault="00053224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8 (33%)</w:t>
            </w:r>
          </w:p>
          <w:p w:rsidR="00C179E8" w:rsidRDefault="00C179E8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C179E8" w:rsidRDefault="00C179E8">
            <w:pPr>
              <w:spacing w:after="0" w:line="260" w:lineRule="exact"/>
              <w:ind w:left="-107" w:firstLine="107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</w:tr>
      <w:tr w:rsidR="00C179E8">
        <w:trPr>
          <w:cantSplit/>
          <w:trHeight w:hRule="exact" w:val="1134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179E8" w:rsidRDefault="00C179E8">
            <w:pPr>
              <w:spacing w:after="0" w:line="260" w:lineRule="exact"/>
              <w:ind w:left="113" w:right="113"/>
              <w:rPr>
                <w:rFonts w:eastAsia="Times New Roman"/>
              </w:rPr>
            </w:pPr>
          </w:p>
          <w:p w:rsidR="00C179E8" w:rsidRDefault="00C179E8">
            <w:pPr>
              <w:spacing w:after="0" w:line="260" w:lineRule="exact"/>
              <w:ind w:left="113" w:right="113"/>
              <w:rPr>
                <w:rFonts w:eastAsia="Times New Roman"/>
              </w:rPr>
            </w:pPr>
          </w:p>
          <w:p w:rsidR="00C179E8" w:rsidRDefault="00C179E8">
            <w:pPr>
              <w:spacing w:after="0" w:line="260" w:lineRule="exact"/>
              <w:ind w:left="113" w:right="113"/>
              <w:rPr>
                <w:rFonts w:eastAsia="Times New Roman"/>
              </w:rPr>
            </w:pPr>
          </w:p>
          <w:p w:rsidR="00C179E8" w:rsidRDefault="00053224">
            <w:pPr>
              <w:spacing w:after="0" w:line="260" w:lineRule="exact"/>
              <w:ind w:left="113" w:right="113"/>
              <w:rPr>
                <w:rFonts w:ascii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астр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C179E8">
            <w:pPr>
              <w:spacing w:after="0" w:line="260" w:lineRule="exact"/>
              <w:jc w:val="both"/>
              <w:rPr>
                <w:rFonts w:eastAsia="Times New Roman"/>
              </w:rPr>
            </w:pPr>
          </w:p>
          <w:p w:rsidR="00C179E8" w:rsidRDefault="00053224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8(33%)</w:t>
            </w:r>
          </w:p>
          <w:p w:rsidR="00C179E8" w:rsidRDefault="00C179E8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C179E8" w:rsidRDefault="00C179E8">
            <w:pPr>
              <w:spacing w:after="0" w:line="260" w:lineRule="exact"/>
              <w:ind w:left="-108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05322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-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05322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-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05322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-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C179E8">
            <w:pPr>
              <w:spacing w:after="0" w:line="260" w:lineRule="exact"/>
              <w:jc w:val="both"/>
              <w:rPr>
                <w:rFonts w:eastAsia="Times New Roman"/>
              </w:rPr>
            </w:pPr>
          </w:p>
          <w:p w:rsidR="00C179E8" w:rsidRDefault="00053224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8 (33%)</w:t>
            </w:r>
          </w:p>
          <w:p w:rsidR="00C179E8" w:rsidRDefault="00C179E8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C179E8" w:rsidRDefault="00C179E8">
            <w:pPr>
              <w:spacing w:after="0" w:line="260" w:lineRule="exact"/>
              <w:ind w:left="-107" w:firstLine="107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</w:tr>
      <w:tr w:rsidR="00C179E8">
        <w:trPr>
          <w:cantSplit/>
          <w:trHeight w:hRule="exact" w:val="1098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C179E8" w:rsidRDefault="00C179E8">
            <w:pPr>
              <w:spacing w:after="0" w:line="260" w:lineRule="exact"/>
              <w:ind w:right="113"/>
              <w:rPr>
                <w:rFonts w:eastAsia="Times New Roman"/>
              </w:rPr>
            </w:pPr>
          </w:p>
          <w:p w:rsidR="00C179E8" w:rsidRDefault="00C179E8">
            <w:pPr>
              <w:spacing w:after="0" w:line="260" w:lineRule="exact"/>
              <w:ind w:right="113"/>
              <w:rPr>
                <w:rFonts w:eastAsia="Times New Roman"/>
              </w:rPr>
            </w:pPr>
          </w:p>
          <w:p w:rsidR="00C179E8" w:rsidRDefault="00C179E8">
            <w:pPr>
              <w:spacing w:after="0" w:line="260" w:lineRule="exact"/>
              <w:ind w:right="113"/>
              <w:rPr>
                <w:rFonts w:eastAsia="Times New Roman"/>
              </w:rPr>
            </w:pPr>
          </w:p>
          <w:p w:rsidR="00C179E8" w:rsidRDefault="00053224">
            <w:pPr>
              <w:spacing w:after="0" w:line="260" w:lineRule="exact"/>
              <w:ind w:right="113"/>
              <w:rPr>
                <w:rFonts w:ascii="Times New Roman" w:hAnsi="Times New Roman"/>
                <w:sz w:val="30"/>
                <w:szCs w:val="30"/>
              </w:rPr>
            </w:pPr>
            <w:proofErr w:type="spellStart"/>
            <w:r>
              <w:rPr>
                <w:rFonts w:ascii="Times New Roman" w:eastAsia="Times New Roman" w:hAnsi="Times New Roman"/>
                <w:sz w:val="30"/>
                <w:szCs w:val="30"/>
              </w:rPr>
              <w:t>информат</w:t>
            </w:r>
            <w:proofErr w:type="spellEnd"/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C179E8">
            <w:pPr>
              <w:spacing w:after="0" w:line="260" w:lineRule="exact"/>
              <w:jc w:val="both"/>
              <w:rPr>
                <w:rFonts w:eastAsia="Times New Roman"/>
              </w:rPr>
            </w:pPr>
          </w:p>
          <w:p w:rsidR="00C179E8" w:rsidRDefault="00053224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19 (17%)</w:t>
            </w:r>
          </w:p>
          <w:p w:rsidR="00C179E8" w:rsidRDefault="00C179E8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C179E8" w:rsidRDefault="00C179E8">
            <w:pPr>
              <w:spacing w:after="0" w:line="260" w:lineRule="exact"/>
              <w:ind w:left="-108" w:firstLine="108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053224">
            <w:pPr>
              <w:spacing w:after="0" w:line="260" w:lineRule="exact"/>
              <w:jc w:val="center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-</w:t>
            </w:r>
          </w:p>
        </w:tc>
        <w:tc>
          <w:tcPr>
            <w:tcW w:w="1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C179E8">
            <w:pPr>
              <w:spacing w:after="0" w:line="260" w:lineRule="exact"/>
              <w:rPr>
                <w:rFonts w:eastAsia="Times New Roman"/>
              </w:rPr>
            </w:pPr>
          </w:p>
          <w:p w:rsidR="00C179E8" w:rsidRDefault="00053224">
            <w:pPr>
              <w:spacing w:after="0" w:line="260" w:lineRule="exact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 xml:space="preserve">7 (12%) </w:t>
            </w:r>
          </w:p>
          <w:p w:rsidR="00C179E8" w:rsidRDefault="00C179E8">
            <w:pPr>
              <w:spacing w:after="0" w:line="260" w:lineRule="exact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C179E8" w:rsidRDefault="00C179E8">
            <w:pPr>
              <w:spacing w:after="0" w:line="260" w:lineRule="exact"/>
              <w:ind w:left="-108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C179E8">
            <w:pPr>
              <w:spacing w:after="0" w:line="260" w:lineRule="exact"/>
              <w:jc w:val="both"/>
              <w:rPr>
                <w:rFonts w:eastAsia="Times New Roman"/>
              </w:rPr>
            </w:pPr>
          </w:p>
          <w:p w:rsidR="00C179E8" w:rsidRDefault="00053224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5 (19%)</w:t>
            </w:r>
          </w:p>
          <w:p w:rsidR="00C179E8" w:rsidRDefault="00C179E8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C179E8" w:rsidRDefault="00C179E8">
            <w:pPr>
              <w:spacing w:after="0" w:line="260" w:lineRule="exact"/>
              <w:ind w:left="-109" w:firstLine="109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179E8" w:rsidRDefault="00C179E8">
            <w:pPr>
              <w:spacing w:after="0" w:line="260" w:lineRule="exact"/>
              <w:jc w:val="both"/>
              <w:rPr>
                <w:rFonts w:eastAsia="Times New Roman"/>
              </w:rPr>
            </w:pPr>
          </w:p>
          <w:p w:rsidR="00C179E8" w:rsidRDefault="00053224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  <w:r>
              <w:rPr>
                <w:rFonts w:ascii="Times New Roman" w:eastAsia="Times New Roman" w:hAnsi="Times New Roman"/>
                <w:sz w:val="30"/>
                <w:szCs w:val="30"/>
              </w:rPr>
              <w:t>5 (21%)</w:t>
            </w:r>
          </w:p>
          <w:p w:rsidR="00C179E8" w:rsidRDefault="00C179E8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  <w:p w:rsidR="00C179E8" w:rsidRDefault="00C179E8">
            <w:pPr>
              <w:spacing w:after="0" w:line="260" w:lineRule="exact"/>
              <w:jc w:val="both"/>
              <w:rPr>
                <w:rFonts w:ascii="Times New Roman" w:eastAsia="Times New Roman" w:hAnsi="Times New Roman"/>
                <w:sz w:val="30"/>
                <w:szCs w:val="30"/>
              </w:rPr>
            </w:pPr>
          </w:p>
        </w:tc>
      </w:tr>
    </w:tbl>
    <w:p w:rsidR="00C179E8" w:rsidRDefault="00C179E8">
      <w:pPr>
        <w:tabs>
          <w:tab w:val="left" w:pos="1725"/>
        </w:tabs>
        <w:spacing w:after="0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C179E8" w:rsidRDefault="00C179E8">
      <w:pPr>
        <w:tabs>
          <w:tab w:val="left" w:pos="1725"/>
        </w:tabs>
        <w:spacing w:after="0"/>
        <w:rPr>
          <w:rFonts w:ascii="Times New Roman" w:eastAsia="Calibri" w:hAnsi="Times New Roman" w:cs="Times New Roman"/>
          <w:sz w:val="30"/>
          <w:szCs w:val="30"/>
          <w:lang w:eastAsia="en-US"/>
        </w:rPr>
      </w:pPr>
    </w:p>
    <w:p w:rsidR="00C179E8" w:rsidRDefault="00053224">
      <w:pPr>
        <w:tabs>
          <w:tab w:val="left" w:pos="1725"/>
        </w:tabs>
        <w:spacing w:after="0"/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>РЕШИЛИ</w:t>
      </w:r>
      <w:proofErr w:type="gramStart"/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:</w:t>
      </w:r>
      <w:proofErr w:type="gramEnd"/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</w:t>
      </w:r>
    </w:p>
    <w:p w:rsidR="00C179E8" w:rsidRDefault="00053224">
      <w:pPr>
        <w:tabs>
          <w:tab w:val="left" w:pos="1725"/>
        </w:tabs>
        <w:spacing w:after="0"/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</w:t>
      </w:r>
      <w:r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 xml:space="preserve">4.1. Продолжить подготовку ко </w:t>
      </w:r>
      <w:r>
        <w:rPr>
          <w:rFonts w:ascii="Times New Roman" w:eastAsiaTheme="minorHAnsi" w:hAnsi="Times New Roman" w:cs="Times New Roman"/>
          <w:color w:val="000000"/>
          <w:sz w:val="30"/>
          <w:szCs w:val="30"/>
          <w:lang w:val="en-US" w:eastAsia="en-US"/>
        </w:rPr>
        <w:t>II</w:t>
      </w:r>
      <w:r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 xml:space="preserve"> этапу </w:t>
      </w:r>
      <w:proofErr w:type="gramStart"/>
      <w:r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Республиканской</w:t>
      </w:r>
      <w:proofErr w:type="gramEnd"/>
      <w:r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 xml:space="preserve"> </w:t>
      </w:r>
    </w:p>
    <w:p w:rsidR="00C179E8" w:rsidRDefault="00053224">
      <w:pPr>
        <w:tabs>
          <w:tab w:val="left" w:pos="1725"/>
        </w:tabs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30"/>
          <w:szCs w:val="30"/>
          <w:lang w:eastAsia="en-US"/>
        </w:rPr>
        <w:t>олимпиады по точным наукам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en-US"/>
        </w:rPr>
        <w:t>Еремейчик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К, 11 класс (И.А. Лис, Борис В.И.), 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en-US"/>
        </w:rPr>
        <w:t>Нестерович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А, 11 класс ( Т.В. Савич)</w:t>
      </w:r>
      <w:proofErr w:type="gramStart"/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Миронова К., 10 класс (И.Ч.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en-US"/>
        </w:rPr>
        <w:t>Карпович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Савич Е.М.), Копач А., 9 класс (А.В. Чистякова), Мороз А., 8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en-US"/>
        </w:rPr>
        <w:t>кл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. (И.Ч.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en-US"/>
        </w:rPr>
        <w:t>Карпович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en-US"/>
        </w:rPr>
        <w:t>)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en-US"/>
        </w:rPr>
        <w:t>Климуть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Е, 9 класс (Иванович Е.М.)</w:t>
      </w:r>
    </w:p>
    <w:p w:rsidR="00C179E8" w:rsidRDefault="00053224">
      <w:pPr>
        <w:tabs>
          <w:tab w:val="left" w:pos="1725"/>
        </w:tabs>
        <w:spacing w:after="0"/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4.2. Продолжить подготовку учащихся второй ступени для участия в олимпиадах  по математике, физике, информатике.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179E8" w:rsidRDefault="00053224">
      <w:pPr>
        <w:tabs>
          <w:tab w:val="left" w:pos="1725"/>
        </w:tabs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5. СЛУШАЛИ: </w:t>
      </w:r>
    </w:p>
    <w:p w:rsidR="00C179E8" w:rsidRDefault="00053224">
      <w:pPr>
        <w:tabs>
          <w:tab w:val="left" w:pos="1725"/>
        </w:tabs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Лис И.А. – Учащаяся 11 класса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en-US"/>
        </w:rPr>
        <w:t>Нестерович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Арина выступила на НПК с работой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по теме « Исследование функций с помощью асимптот», автором которой являлась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en-US"/>
        </w:rPr>
        <w:t>Якуш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Екатерина, руководитель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en-US"/>
        </w:rPr>
        <w:t>Рачкова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И.А.</w:t>
      </w:r>
    </w:p>
    <w:p w:rsidR="00C179E8" w:rsidRDefault="00053224">
      <w:pPr>
        <w:tabs>
          <w:tab w:val="left" w:pos="1725"/>
        </w:tabs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>Работа не была отмечена так как не имела новизны</w:t>
      </w:r>
      <w:proofErr w:type="gramStart"/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,</w:t>
      </w:r>
      <w:proofErr w:type="gramEnd"/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практического применения, не содержала исследовательский характер. </w:t>
      </w:r>
    </w:p>
    <w:p w:rsidR="00C179E8" w:rsidRDefault="00053224">
      <w:pPr>
        <w:tabs>
          <w:tab w:val="left" w:pos="1725"/>
        </w:tabs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РЕШИЛИ: </w:t>
      </w:r>
    </w:p>
    <w:p w:rsidR="00C179E8" w:rsidRDefault="00053224">
      <w:pPr>
        <w:tabs>
          <w:tab w:val="left" w:pos="1725"/>
        </w:tabs>
        <w:spacing w:after="0"/>
        <w:rPr>
          <w:rFonts w:ascii="Times New Roman" w:hAnsi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Подходить к выбору темы более продумано, учитывать актуальность и практическую значимость выбранной темы.</w:t>
      </w:r>
    </w:p>
    <w:p w:rsidR="00C179E8" w:rsidRDefault="00053224">
      <w:pPr>
        <w:tabs>
          <w:tab w:val="left" w:pos="1725"/>
        </w:tabs>
        <w:spacing w:after="0"/>
        <w:rPr>
          <w:rFonts w:ascii="Times New Roman" w:hAnsi="Times New Roman"/>
          <w:sz w:val="30"/>
          <w:szCs w:val="30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>6. СЛУШАЛИ:</w:t>
      </w:r>
    </w:p>
    <w:p w:rsidR="00C179E8" w:rsidRDefault="00053224">
      <w:pPr>
        <w:tabs>
          <w:tab w:val="left" w:pos="1725"/>
        </w:tabs>
        <w:spacing w:after="0"/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 Лис И.А. - урок в 11 классе по теме «Показательные уравнения». Класс с повышенным уровнем изучения математики, с высоким уровнем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обучаемости и четкой мотивацией. </w:t>
      </w:r>
      <w:proofErr w:type="gramStart"/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На уроке формировались следующие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en-US"/>
        </w:rPr>
        <w:t>метапредметные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компетенции: умение обобщать, т. е. осуществлять генерализацию и выведение общего для целого ряда или класса единичных </w:t>
      </w:r>
      <w:proofErr w:type="spellStart"/>
      <w:r>
        <w:rPr>
          <w:rFonts w:ascii="Times New Roman" w:eastAsia="Calibri" w:hAnsi="Times New Roman" w:cs="Times New Roman"/>
          <w:sz w:val="30"/>
          <w:szCs w:val="30"/>
          <w:lang w:eastAsia="en-US"/>
        </w:rPr>
        <w:t>обьектов</w:t>
      </w:r>
      <w:proofErr w:type="spellEnd"/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на основе выделения сущностной связи, осуществ</w:t>
      </w:r>
      <w:r>
        <w:rPr>
          <w:rFonts w:ascii="Times New Roman" w:eastAsia="Calibri" w:hAnsi="Times New Roman" w:cs="Times New Roman"/>
          <w:sz w:val="30"/>
          <w:szCs w:val="30"/>
          <w:lang w:eastAsia="en-US"/>
        </w:rPr>
        <w:t>ление синтеза как составление целого из частей.</w:t>
      </w:r>
      <w:proofErr w:type="gramEnd"/>
    </w:p>
    <w:p w:rsidR="00C179E8" w:rsidRDefault="00053224">
      <w:pPr>
        <w:tabs>
          <w:tab w:val="left" w:pos="1725"/>
        </w:tabs>
        <w:spacing w:after="0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>8. СЛУШАЛИ:</w:t>
      </w:r>
    </w:p>
    <w:p w:rsidR="00C179E8" w:rsidRDefault="00053224">
      <w:pPr>
        <w:tabs>
          <w:tab w:val="left" w:pos="1725"/>
        </w:tabs>
        <w:spacing w:after="0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Чистякова А.В. - информация прилагается.</w:t>
      </w:r>
    </w:p>
    <w:p w:rsidR="00C179E8" w:rsidRDefault="00053224">
      <w:pPr>
        <w:tabs>
          <w:tab w:val="left" w:pos="1725"/>
        </w:tabs>
        <w:spacing w:after="0"/>
        <w:rPr>
          <w:rFonts w:ascii="Times New Roman" w:eastAsia="Calibri" w:hAnsi="Times New Roman" w:cs="Times New Roman"/>
          <w:sz w:val="30"/>
          <w:szCs w:val="30"/>
          <w:lang w:eastAsia="en-US"/>
        </w:rPr>
      </w:pPr>
      <w:r>
        <w:rPr>
          <w:rFonts w:ascii="Times New Roman" w:eastAsia="Calibri" w:hAnsi="Times New Roman" w:cs="Times New Roman"/>
          <w:sz w:val="30"/>
          <w:szCs w:val="30"/>
          <w:lang w:eastAsia="en-US"/>
        </w:rPr>
        <w:t xml:space="preserve">         Савич Т.В. - информация прилагается.</w:t>
      </w:r>
    </w:p>
    <w:p w:rsidR="00C179E8" w:rsidRDefault="00053224">
      <w:pPr>
        <w:spacing w:after="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>Председатель                                                          И.А. Лис</w:t>
      </w:r>
    </w:p>
    <w:p w:rsidR="00C179E8" w:rsidRDefault="00053224">
      <w:pPr>
        <w:spacing w:after="0"/>
        <w:jc w:val="both"/>
        <w:rPr>
          <w:rFonts w:ascii="Times New Roman" w:eastAsia="Times New Roman" w:hAnsi="Times New Roman" w:cs="Times New Roman"/>
          <w:sz w:val="30"/>
        </w:rPr>
      </w:pPr>
      <w:r>
        <w:rPr>
          <w:rFonts w:ascii="Times New Roman" w:eastAsia="Times New Roman" w:hAnsi="Times New Roman" w:cs="Times New Roman"/>
          <w:sz w:val="30"/>
          <w:szCs w:val="30"/>
        </w:rPr>
        <w:t xml:space="preserve">Секретарь            </w:t>
      </w:r>
      <w:r>
        <w:rPr>
          <w:rFonts w:ascii="Times New Roman" w:eastAsia="Times New Roman" w:hAnsi="Times New Roman" w:cs="Times New Roman"/>
          <w:sz w:val="30"/>
          <w:szCs w:val="30"/>
        </w:rPr>
        <w:t xml:space="preserve">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30"/>
          <w:szCs w:val="30"/>
        </w:rPr>
        <w:t>А.В.Чистякова</w:t>
      </w:r>
      <w:proofErr w:type="spellEnd"/>
    </w:p>
    <w:p w:rsidR="00C179E8" w:rsidRDefault="00C179E8">
      <w:pPr>
        <w:spacing w:after="0"/>
        <w:ind w:left="72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C179E8" w:rsidRDefault="00C179E8">
      <w:pPr>
        <w:ind w:left="720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C179E8" w:rsidRDefault="00C179E8"/>
    <w:sectPr w:rsidR="00C179E8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79E8"/>
    <w:rsid w:val="00053224"/>
    <w:rsid w:val="00C1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F8"/>
    <w:pPr>
      <w:spacing w:after="200"/>
    </w:pPr>
    <w:rPr>
      <w:rFonts w:ascii="Calibri" w:eastAsiaTheme="minorEastAsia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qFormat/>
    <w:rsid w:val="005F57F8"/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color w:val="0000FF"/>
      <w:sz w:val="18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  <w:rPr>
      <w:rFonts w:eastAsia="Times New Roman" w:cs="Times New Roman"/>
      <w:color w:val="000000"/>
      <w:sz w:val="30"/>
    </w:rPr>
  </w:style>
  <w:style w:type="character" w:customStyle="1" w:styleId="ListLabel5">
    <w:name w:val="ListLabel 5"/>
    <w:qFormat/>
    <w:rPr>
      <w:rFonts w:eastAsiaTheme="minorEastAsia"/>
    </w:rPr>
  </w:style>
  <w:style w:type="character" w:customStyle="1" w:styleId="ListLabel6">
    <w:name w:val="ListLabel 6"/>
    <w:qFormat/>
    <w:rPr>
      <w:rFonts w:eastAsia="Times New Roman" w:cs="Times New Roman"/>
      <w:color w:val="000000"/>
      <w:sz w:val="30"/>
    </w:rPr>
  </w:style>
  <w:style w:type="character" w:customStyle="1" w:styleId="ListLabel7">
    <w:name w:val="ListLabel 7"/>
    <w:qFormat/>
    <w:rPr>
      <w:rFonts w:eastAsiaTheme="minorEastAsia"/>
    </w:rPr>
  </w:style>
  <w:style w:type="character" w:customStyle="1" w:styleId="ListLabel8">
    <w:name w:val="ListLabel 8"/>
    <w:qFormat/>
    <w:rPr>
      <w:rFonts w:eastAsiaTheme="minorEastAsia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0">
    <w:name w:val="c0"/>
    <w:basedOn w:val="a"/>
    <w:qFormat/>
    <w:rsid w:val="005F57F8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77E84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7F8"/>
    <w:pPr>
      <w:spacing w:after="200"/>
    </w:pPr>
    <w:rPr>
      <w:rFonts w:ascii="Calibri" w:eastAsiaTheme="minorEastAsia" w:hAnsi="Calibr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qFormat/>
    <w:rsid w:val="005F57F8"/>
  </w:style>
  <w:style w:type="character" w:customStyle="1" w:styleId="ListLabel1">
    <w:name w:val="ListLabel 1"/>
    <w:qFormat/>
    <w:rPr>
      <w:i w:val="0"/>
    </w:rPr>
  </w:style>
  <w:style w:type="character" w:customStyle="1" w:styleId="ListLabel2">
    <w:name w:val="ListLabel 2"/>
    <w:qFormat/>
    <w:rPr>
      <w:rFonts w:ascii="Times New Roman" w:eastAsia="Times New Roman" w:hAnsi="Times New Roman" w:cs="Times New Roman"/>
      <w:color w:val="0000FF"/>
      <w:sz w:val="18"/>
      <w:u w:val="single"/>
    </w:rPr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ListLabel3">
    <w:name w:val="ListLabel 3"/>
    <w:qFormat/>
  </w:style>
  <w:style w:type="character" w:customStyle="1" w:styleId="ListLabel4">
    <w:name w:val="ListLabel 4"/>
    <w:qFormat/>
    <w:rPr>
      <w:rFonts w:eastAsia="Times New Roman" w:cs="Times New Roman"/>
      <w:color w:val="000000"/>
      <w:sz w:val="30"/>
    </w:rPr>
  </w:style>
  <w:style w:type="character" w:customStyle="1" w:styleId="ListLabel5">
    <w:name w:val="ListLabel 5"/>
    <w:qFormat/>
    <w:rPr>
      <w:rFonts w:eastAsiaTheme="minorEastAsia"/>
    </w:rPr>
  </w:style>
  <w:style w:type="character" w:customStyle="1" w:styleId="ListLabel6">
    <w:name w:val="ListLabel 6"/>
    <w:qFormat/>
    <w:rPr>
      <w:rFonts w:eastAsia="Times New Roman" w:cs="Times New Roman"/>
      <w:color w:val="000000"/>
      <w:sz w:val="30"/>
    </w:rPr>
  </w:style>
  <w:style w:type="character" w:customStyle="1" w:styleId="ListLabel7">
    <w:name w:val="ListLabel 7"/>
    <w:qFormat/>
    <w:rPr>
      <w:rFonts w:eastAsiaTheme="minorEastAsia"/>
    </w:rPr>
  </w:style>
  <w:style w:type="character" w:customStyle="1" w:styleId="ListLabel8">
    <w:name w:val="ListLabel 8"/>
    <w:qFormat/>
    <w:rPr>
      <w:rFonts w:eastAsiaTheme="minorEastAsia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0">
    <w:name w:val="c0"/>
    <w:basedOn w:val="a"/>
    <w:qFormat/>
    <w:rsid w:val="005F57F8"/>
    <w:pPr>
      <w:spacing w:beforeAutospacing="1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177E84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lonim3skola@rambler.ru" TargetMode="External"/><Relationship Id="rId5" Type="http://schemas.openxmlformats.org/officeDocument/2006/relationships/hyperlink" Target="mailto:slonim3skola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3</Pages>
  <Words>741</Words>
  <Characters>4224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</dc:creator>
  <dc:description/>
  <cp:lastModifiedBy>Lis</cp:lastModifiedBy>
  <cp:revision>11</cp:revision>
  <cp:lastPrinted>2021-03-06T20:54:00Z</cp:lastPrinted>
  <dcterms:created xsi:type="dcterms:W3CDTF">2020-11-14T19:53:00Z</dcterms:created>
  <dcterms:modified xsi:type="dcterms:W3CDTF">2021-04-14T17:30:00Z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